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9251" w14:textId="481A7AB8" w:rsidR="00B80A07" w:rsidRDefault="00AB3D6C">
      <w:r>
        <w:rPr>
          <w:noProof/>
        </w:rPr>
        <w:drawing>
          <wp:inline distT="0" distB="0" distL="0" distR="0" wp14:anchorId="4292A956" wp14:editId="4144466E">
            <wp:extent cx="1993215" cy="94297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43" cy="94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2D097" w14:textId="77777777" w:rsidR="007034C3" w:rsidRDefault="007034C3"/>
    <w:p w14:paraId="66E2C533" w14:textId="6E60E0A4" w:rsidR="00AB3D6C" w:rsidRPr="00CC471E" w:rsidRDefault="00000000" w:rsidP="00AB3D6C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AB3D6C" w:rsidRPr="00CC471E">
          <w:rPr>
            <w:rStyle w:val="Hyperlink"/>
            <w:rFonts w:asciiTheme="minorHAnsi" w:hAnsiTheme="minorHAnsi" w:cstheme="minorHAnsi"/>
            <w:sz w:val="24"/>
            <w:szCs w:val="24"/>
          </w:rPr>
          <w:t>www.facebook.com/QuattroPax</w:t>
        </w:r>
      </w:hyperlink>
    </w:p>
    <w:p w14:paraId="6112BE47" w14:textId="1596F6EE" w:rsidR="00AB3D6C" w:rsidRPr="00CC471E" w:rsidRDefault="00000000" w:rsidP="00AB3D6C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AB3D6C" w:rsidRPr="00CC471E">
          <w:rPr>
            <w:rStyle w:val="Hyperlink"/>
            <w:rFonts w:asciiTheme="minorHAnsi" w:hAnsiTheme="minorHAnsi" w:cstheme="minorHAnsi"/>
            <w:sz w:val="24"/>
            <w:szCs w:val="24"/>
          </w:rPr>
          <w:t>fsplux@posteo.lu</w:t>
        </w:r>
      </w:hyperlink>
    </w:p>
    <w:p w14:paraId="425D8B50" w14:textId="19B65275" w:rsidR="00AB3D6C" w:rsidRDefault="00AB3D6C"/>
    <w:p w14:paraId="35DE2FC9" w14:textId="56C11FE9" w:rsidR="00AB3D6C" w:rsidRDefault="00663235" w:rsidP="00AB3D6C">
      <w:pPr>
        <w:jc w:val="center"/>
      </w:pPr>
      <w:r>
        <w:rPr>
          <w:noProof/>
        </w:rPr>
        <w:drawing>
          <wp:inline distT="0" distB="0" distL="0" distR="0" wp14:anchorId="00D0B65F" wp14:editId="48F228BE">
            <wp:extent cx="1695450" cy="1704975"/>
            <wp:effectExtent l="0" t="0" r="0" b="9525"/>
            <wp:docPr id="61863648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DA509" w14:textId="43472A80" w:rsidR="00AB3D6C" w:rsidRDefault="00AB3D6C" w:rsidP="00AB3D6C">
      <w:pPr>
        <w:jc w:val="center"/>
      </w:pPr>
    </w:p>
    <w:p w14:paraId="1C364ED6" w14:textId="34F22AFD" w:rsidR="00AB3D6C" w:rsidRPr="00D16796" w:rsidRDefault="00CF78DE" w:rsidP="00AB3D6C">
      <w:pPr>
        <w:jc w:val="center"/>
        <w:rPr>
          <w:b/>
          <w:bCs/>
          <w:sz w:val="24"/>
          <w:szCs w:val="24"/>
        </w:rPr>
      </w:pPr>
      <w:r w:rsidRPr="00D16796">
        <w:rPr>
          <w:b/>
          <w:bCs/>
          <w:sz w:val="24"/>
          <w:szCs w:val="24"/>
        </w:rPr>
        <w:t>75 Jahre „Allgemeine Erklärung der Menschenrechte“</w:t>
      </w:r>
    </w:p>
    <w:p w14:paraId="010648D1" w14:textId="77777777" w:rsidR="004E2D69" w:rsidRPr="00D16796" w:rsidRDefault="004E2D69" w:rsidP="00AB3D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53CD7F0" w14:textId="6FDC1310" w:rsidR="00D518F3" w:rsidRPr="00D16796" w:rsidRDefault="00D518F3" w:rsidP="00AB3D6C">
      <w:pPr>
        <w:jc w:val="center"/>
        <w:rPr>
          <w:rFonts w:asciiTheme="minorHAnsi" w:hAnsiTheme="minorHAnsi" w:cstheme="minorHAnsi"/>
          <w:sz w:val="24"/>
          <w:szCs w:val="24"/>
        </w:rPr>
      </w:pPr>
      <w:r w:rsidRPr="00D16796">
        <w:rPr>
          <w:rFonts w:asciiTheme="minorHAnsi" w:hAnsiTheme="minorHAnsi" w:cstheme="minorHAnsi"/>
          <w:sz w:val="24"/>
          <w:szCs w:val="24"/>
        </w:rPr>
        <w:t xml:space="preserve">Die Allgemeine Erklärung der Menschenrechte </w:t>
      </w:r>
      <w:r w:rsidR="0068786D" w:rsidRPr="00D16796">
        <w:rPr>
          <w:rFonts w:asciiTheme="minorHAnsi" w:hAnsiTheme="minorHAnsi" w:cstheme="minorHAnsi"/>
          <w:sz w:val="24"/>
          <w:szCs w:val="24"/>
        </w:rPr>
        <w:t xml:space="preserve">der Vereinten Nationen </w:t>
      </w:r>
      <w:r w:rsidRPr="00D16796">
        <w:rPr>
          <w:rFonts w:asciiTheme="minorHAnsi" w:hAnsiTheme="minorHAnsi" w:cstheme="minorHAnsi"/>
          <w:sz w:val="24"/>
          <w:szCs w:val="24"/>
        </w:rPr>
        <w:t xml:space="preserve">von 1948 </w:t>
      </w:r>
      <w:r w:rsidR="009151E3">
        <w:rPr>
          <w:rFonts w:asciiTheme="minorHAnsi" w:hAnsiTheme="minorHAnsi" w:cstheme="minorHAnsi"/>
          <w:sz w:val="24"/>
          <w:szCs w:val="24"/>
        </w:rPr>
        <w:t xml:space="preserve">verankerte nach der Katastrophe des II. Weltkrieges die universelle Geltung der Menschenrechte für alle; sie </w:t>
      </w:r>
      <w:r w:rsidRPr="00D16796">
        <w:rPr>
          <w:rFonts w:asciiTheme="minorHAnsi" w:hAnsiTheme="minorHAnsi" w:cstheme="minorHAnsi"/>
          <w:sz w:val="24"/>
          <w:szCs w:val="24"/>
        </w:rPr>
        <w:t>stellt den Grundstein für den internationalen Menschenrechtsschutz dar.</w:t>
      </w:r>
    </w:p>
    <w:p w14:paraId="49782F6D" w14:textId="77777777" w:rsidR="00D518F3" w:rsidRPr="00D16796" w:rsidRDefault="00D518F3" w:rsidP="00AB3D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281D33" w14:textId="555593EA" w:rsidR="00C7153F" w:rsidRPr="00D16796" w:rsidRDefault="009151E3" w:rsidP="00C7153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</w:t>
      </w:r>
      <w:r w:rsidR="00C7153F" w:rsidRPr="00D16796">
        <w:rPr>
          <w:rFonts w:asciiTheme="minorHAnsi" w:hAnsiTheme="minorHAnsi" w:cstheme="minorHAnsi"/>
          <w:sz w:val="24"/>
          <w:szCs w:val="24"/>
        </w:rPr>
        <w:t xml:space="preserve"> internationalen Gedenktag der Menschenrechte</w:t>
      </w:r>
      <w:r>
        <w:rPr>
          <w:rFonts w:asciiTheme="minorHAnsi" w:hAnsiTheme="minorHAnsi" w:cstheme="minorHAnsi"/>
          <w:sz w:val="24"/>
          <w:szCs w:val="24"/>
        </w:rPr>
        <w:t xml:space="preserve"> lädt das grenzüberschreitende Friedensnetzwerk </w:t>
      </w:r>
      <w:proofErr w:type="spellStart"/>
      <w:r>
        <w:rPr>
          <w:rFonts w:asciiTheme="minorHAnsi" w:hAnsiTheme="minorHAnsi" w:cstheme="minorHAnsi"/>
          <w:sz w:val="24"/>
          <w:szCs w:val="24"/>
        </w:rPr>
        <w:t>QuattroPax</w:t>
      </w:r>
      <w:proofErr w:type="spellEnd"/>
      <w:r>
        <w:rPr>
          <w:rFonts w:asciiTheme="minorHAnsi" w:hAnsiTheme="minorHAnsi" w:cstheme="minorHAnsi"/>
          <w:sz w:val="24"/>
          <w:szCs w:val="24"/>
        </w:rPr>
        <w:t>* ein zur</w:t>
      </w:r>
    </w:p>
    <w:p w14:paraId="5C451CC1" w14:textId="77777777" w:rsidR="00457EE1" w:rsidRPr="00D16796" w:rsidRDefault="00457EE1" w:rsidP="00C7153F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2CA27ADE" w14:textId="14FEC48E" w:rsidR="00AB3D6C" w:rsidRPr="00D16796" w:rsidRDefault="00C7153F" w:rsidP="00C7153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6796">
        <w:rPr>
          <w:rFonts w:asciiTheme="minorHAnsi" w:hAnsiTheme="minorHAnsi" w:cstheme="minorHAnsi"/>
          <w:b/>
          <w:bCs/>
          <w:sz w:val="24"/>
          <w:szCs w:val="24"/>
        </w:rPr>
        <w:t xml:space="preserve">Mahnwache am </w:t>
      </w:r>
      <w:r w:rsidR="00CF78DE" w:rsidRPr="00D16796">
        <w:rPr>
          <w:rFonts w:asciiTheme="minorHAnsi" w:hAnsiTheme="minorHAnsi" w:cstheme="minorHAnsi"/>
          <w:b/>
          <w:bCs/>
          <w:sz w:val="24"/>
          <w:szCs w:val="24"/>
        </w:rPr>
        <w:t>Sonntag</w:t>
      </w:r>
      <w:r w:rsidR="00680D31" w:rsidRPr="00D16796">
        <w:rPr>
          <w:rFonts w:asciiTheme="minorHAnsi" w:hAnsiTheme="minorHAnsi" w:cstheme="minorHAnsi"/>
          <w:b/>
          <w:bCs/>
          <w:sz w:val="24"/>
          <w:szCs w:val="24"/>
        </w:rPr>
        <w:t xml:space="preserve">, dem </w:t>
      </w:r>
      <w:r w:rsidRPr="00D16796">
        <w:rPr>
          <w:rFonts w:asciiTheme="minorHAnsi" w:hAnsiTheme="minorHAnsi" w:cstheme="minorHAnsi"/>
          <w:b/>
          <w:bCs/>
          <w:sz w:val="24"/>
          <w:szCs w:val="24"/>
        </w:rPr>
        <w:t xml:space="preserve">10. Dezember </w:t>
      </w:r>
      <w:r w:rsidR="00D75F5F" w:rsidRPr="00D16796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F78DE" w:rsidRPr="00D1679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D75F5F" w:rsidRPr="00D16796">
        <w:rPr>
          <w:rFonts w:asciiTheme="minorHAnsi" w:hAnsiTheme="minorHAnsi" w:cstheme="minorHAnsi"/>
          <w:b/>
          <w:bCs/>
          <w:sz w:val="24"/>
          <w:szCs w:val="24"/>
        </w:rPr>
        <w:t xml:space="preserve"> um </w:t>
      </w:r>
      <w:r w:rsidRPr="00D1679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456BB" w:rsidRPr="00D1679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16796">
        <w:rPr>
          <w:rFonts w:asciiTheme="minorHAnsi" w:hAnsiTheme="minorHAnsi" w:cstheme="minorHAnsi"/>
          <w:b/>
          <w:bCs/>
          <w:sz w:val="24"/>
          <w:szCs w:val="24"/>
        </w:rPr>
        <w:t>:00 Uhr</w:t>
      </w:r>
    </w:p>
    <w:p w14:paraId="023871EF" w14:textId="5671995A" w:rsidR="00C7153F" w:rsidRPr="00D16796" w:rsidRDefault="00490CE2" w:rsidP="00C7153F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D16796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Grenzbrücke Schengen </w:t>
      </w:r>
      <w:r w:rsidR="00186E14" w:rsidRPr="00D16796">
        <w:rPr>
          <w:rFonts w:asciiTheme="minorHAnsi" w:hAnsiTheme="minorHAnsi" w:cstheme="minorHAnsi"/>
          <w:b/>
          <w:bCs/>
          <w:sz w:val="24"/>
          <w:szCs w:val="24"/>
          <w:lang w:val="de-DE"/>
        </w:rPr>
        <w:t>–</w:t>
      </w:r>
      <w:r w:rsidRPr="00D16796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r w:rsidR="006F7543" w:rsidRPr="00D16796">
        <w:rPr>
          <w:rFonts w:asciiTheme="minorHAnsi" w:hAnsiTheme="minorHAnsi" w:cstheme="minorHAnsi"/>
          <w:b/>
          <w:bCs/>
          <w:sz w:val="24"/>
          <w:szCs w:val="24"/>
          <w:lang w:val="de-DE"/>
        </w:rPr>
        <w:t>Per</w:t>
      </w:r>
      <w:r w:rsidR="00186E14" w:rsidRPr="00D16796">
        <w:rPr>
          <w:rFonts w:asciiTheme="minorHAnsi" w:hAnsiTheme="minorHAnsi" w:cstheme="minorHAnsi"/>
          <w:b/>
          <w:bCs/>
          <w:sz w:val="24"/>
          <w:szCs w:val="24"/>
          <w:lang w:val="de-DE"/>
        </w:rPr>
        <w:t>l</w:t>
      </w:r>
    </w:p>
    <w:p w14:paraId="3680D91F" w14:textId="5CD58DBB" w:rsidR="00CF78DE" w:rsidRPr="00D16796" w:rsidRDefault="00CF78DE" w:rsidP="00CF78DE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7245B183" w14:textId="73286214" w:rsidR="00CF78DE" w:rsidRPr="00D16796" w:rsidRDefault="00186E14" w:rsidP="00CF78DE">
      <w:pPr>
        <w:pStyle w:val="Listenabsatz"/>
        <w:numPr>
          <w:ilvl w:val="0"/>
          <w:numId w:val="1"/>
        </w:numPr>
        <w:spacing w:after="100" w:afterAutospacing="1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D16796">
        <w:rPr>
          <w:rFonts w:asciiTheme="minorHAnsi" w:hAnsiTheme="minorHAnsi" w:cstheme="minorHAnsi"/>
          <w:sz w:val="24"/>
          <w:szCs w:val="24"/>
          <w:lang w:val="de-DE"/>
        </w:rPr>
        <w:t>Menschenrechte gelten für alle!</w:t>
      </w:r>
    </w:p>
    <w:p w14:paraId="141C6EC0" w14:textId="549EFC66" w:rsidR="00CF78DE" w:rsidRPr="00D16796" w:rsidRDefault="00CF78DE" w:rsidP="00CF78DE">
      <w:pPr>
        <w:pStyle w:val="Listenabsatz"/>
        <w:numPr>
          <w:ilvl w:val="0"/>
          <w:numId w:val="1"/>
        </w:num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D16796">
        <w:rPr>
          <w:rFonts w:asciiTheme="minorHAnsi" w:hAnsiTheme="minorHAnsi" w:cstheme="minorHAnsi"/>
          <w:sz w:val="24"/>
          <w:szCs w:val="24"/>
          <w:lang w:val="de-DE"/>
        </w:rPr>
        <w:t>… auch an den EU – Außengrenzen: Solidarische Migrations- und Flüchtlingspolitik statt Abschottung!</w:t>
      </w:r>
    </w:p>
    <w:p w14:paraId="26E7AF89" w14:textId="44A6B0FE" w:rsidR="00186E14" w:rsidRPr="00D16796" w:rsidRDefault="00186E14" w:rsidP="00CF78DE">
      <w:pPr>
        <w:pStyle w:val="Listenabsatz"/>
        <w:numPr>
          <w:ilvl w:val="0"/>
          <w:numId w:val="1"/>
        </w:num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D16796">
        <w:rPr>
          <w:rFonts w:asciiTheme="minorHAnsi" w:hAnsiTheme="minorHAnsi" w:cstheme="minorHAnsi"/>
          <w:sz w:val="24"/>
          <w:szCs w:val="24"/>
          <w:lang w:val="de-DE"/>
        </w:rPr>
        <w:t>Nein zum Krieg</w:t>
      </w:r>
      <w:r w:rsidR="009151E3">
        <w:rPr>
          <w:rFonts w:asciiTheme="minorHAnsi" w:hAnsiTheme="minorHAnsi" w:cstheme="minorHAnsi"/>
          <w:sz w:val="24"/>
          <w:szCs w:val="24"/>
          <w:lang w:val="de-DE"/>
        </w:rPr>
        <w:t>!</w:t>
      </w:r>
    </w:p>
    <w:p w14:paraId="71E7EF95" w14:textId="19D9C4F0" w:rsidR="00490CE2" w:rsidRPr="00D16796" w:rsidRDefault="00490CE2" w:rsidP="00490CE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6796">
        <w:rPr>
          <w:rFonts w:asciiTheme="minorHAnsi" w:hAnsiTheme="minorHAnsi" w:cstheme="minorHAnsi"/>
          <w:b/>
          <w:bCs/>
          <w:sz w:val="24"/>
          <w:szCs w:val="24"/>
        </w:rPr>
        <w:t>Bildung eines Solidaritätskreises</w:t>
      </w:r>
      <w:r w:rsidR="009151E3">
        <w:rPr>
          <w:rFonts w:asciiTheme="minorHAnsi" w:hAnsiTheme="minorHAnsi" w:cstheme="minorHAnsi"/>
          <w:b/>
          <w:bCs/>
          <w:sz w:val="24"/>
          <w:szCs w:val="24"/>
        </w:rPr>
        <w:t xml:space="preserve">, musikalische Umrahmung </w:t>
      </w:r>
      <w:r w:rsidRPr="00D16796">
        <w:rPr>
          <w:rFonts w:asciiTheme="minorHAnsi" w:hAnsiTheme="minorHAnsi" w:cstheme="minorHAnsi"/>
          <w:b/>
          <w:bCs/>
          <w:sz w:val="24"/>
          <w:szCs w:val="24"/>
        </w:rPr>
        <w:t xml:space="preserve">und </w:t>
      </w:r>
      <w:r w:rsidR="009151E3">
        <w:rPr>
          <w:rFonts w:asciiTheme="minorHAnsi" w:hAnsiTheme="minorHAnsi" w:cstheme="minorHAnsi"/>
          <w:b/>
          <w:bCs/>
          <w:sz w:val="24"/>
          <w:szCs w:val="24"/>
        </w:rPr>
        <w:t xml:space="preserve">Stellungnahmen </w:t>
      </w:r>
      <w:r w:rsidRPr="00D16796">
        <w:rPr>
          <w:rFonts w:asciiTheme="minorHAnsi" w:hAnsiTheme="minorHAnsi" w:cstheme="minorHAnsi"/>
          <w:b/>
          <w:bCs/>
          <w:sz w:val="24"/>
          <w:szCs w:val="24"/>
        </w:rPr>
        <w:t xml:space="preserve">des grenzüberschreitenden Netzwerks </w:t>
      </w:r>
      <w:proofErr w:type="spellStart"/>
      <w:r w:rsidRPr="00D16796">
        <w:rPr>
          <w:rFonts w:asciiTheme="minorHAnsi" w:hAnsiTheme="minorHAnsi" w:cstheme="minorHAnsi"/>
          <w:b/>
          <w:bCs/>
          <w:sz w:val="24"/>
          <w:szCs w:val="24"/>
        </w:rPr>
        <w:t>QuattroPax</w:t>
      </w:r>
      <w:proofErr w:type="spellEnd"/>
      <w:r w:rsidR="009151E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16796">
        <w:rPr>
          <w:rFonts w:asciiTheme="minorHAnsi" w:hAnsiTheme="minorHAnsi" w:cstheme="minorHAnsi"/>
          <w:b/>
          <w:bCs/>
          <w:sz w:val="24"/>
          <w:szCs w:val="24"/>
        </w:rPr>
        <w:t>um 1</w:t>
      </w:r>
      <w:r w:rsidR="00680D31" w:rsidRPr="00D16796">
        <w:rPr>
          <w:rFonts w:asciiTheme="minorHAnsi" w:hAnsiTheme="minorHAnsi" w:cstheme="minorHAnsi"/>
          <w:b/>
          <w:bCs/>
          <w:sz w:val="24"/>
          <w:szCs w:val="24"/>
        </w:rPr>
        <w:t>1:30</w:t>
      </w:r>
      <w:r w:rsidRPr="00D16796">
        <w:rPr>
          <w:rFonts w:asciiTheme="minorHAnsi" w:hAnsiTheme="minorHAnsi" w:cstheme="minorHAnsi"/>
          <w:b/>
          <w:bCs/>
          <w:sz w:val="24"/>
          <w:szCs w:val="24"/>
        </w:rPr>
        <w:t xml:space="preserve"> Uhr.</w:t>
      </w:r>
    </w:p>
    <w:p w14:paraId="14036766" w14:textId="51A02678" w:rsidR="00490CE2" w:rsidRPr="00D16796" w:rsidRDefault="00490CE2" w:rsidP="00490CE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6796">
        <w:rPr>
          <w:rFonts w:asciiTheme="minorHAnsi" w:hAnsiTheme="minorHAnsi" w:cstheme="minorHAnsi"/>
          <w:b/>
          <w:bCs/>
          <w:sz w:val="24"/>
          <w:szCs w:val="24"/>
        </w:rPr>
        <w:t xml:space="preserve">Place des </w:t>
      </w:r>
      <w:proofErr w:type="spellStart"/>
      <w:r w:rsidRPr="00D16796">
        <w:rPr>
          <w:rFonts w:asciiTheme="minorHAnsi" w:hAnsiTheme="minorHAnsi" w:cstheme="minorHAnsi"/>
          <w:b/>
          <w:bCs/>
          <w:sz w:val="24"/>
          <w:szCs w:val="24"/>
        </w:rPr>
        <w:t>Étoiles</w:t>
      </w:r>
      <w:proofErr w:type="spellEnd"/>
      <w:r w:rsidRPr="00D16796">
        <w:rPr>
          <w:rFonts w:asciiTheme="minorHAnsi" w:hAnsiTheme="minorHAnsi" w:cstheme="minorHAnsi"/>
          <w:b/>
          <w:bCs/>
          <w:sz w:val="24"/>
          <w:szCs w:val="24"/>
        </w:rPr>
        <w:t xml:space="preserve"> in Schengen, </w:t>
      </w:r>
      <w:r w:rsidR="00CF78DE" w:rsidRPr="00D16796">
        <w:rPr>
          <w:rFonts w:asciiTheme="minorHAnsi" w:hAnsiTheme="minorHAnsi" w:cstheme="minorHAnsi"/>
          <w:b/>
          <w:bCs/>
          <w:sz w:val="24"/>
          <w:szCs w:val="24"/>
        </w:rPr>
        <w:t xml:space="preserve">bei der </w:t>
      </w:r>
      <w:r w:rsidRPr="00D16796">
        <w:rPr>
          <w:rFonts w:asciiTheme="minorHAnsi" w:hAnsiTheme="minorHAnsi" w:cstheme="minorHAnsi"/>
          <w:b/>
          <w:bCs/>
          <w:sz w:val="24"/>
          <w:szCs w:val="24"/>
        </w:rPr>
        <w:t>Grenzbrücke.</w:t>
      </w:r>
    </w:p>
    <w:p w14:paraId="2DFA3761" w14:textId="77777777" w:rsidR="00D16796" w:rsidRDefault="00D16796" w:rsidP="00490CE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9260D5" w14:textId="77777777" w:rsidR="00D16796" w:rsidRPr="00D16796" w:rsidRDefault="00D16796" w:rsidP="00490CE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4F9EC5" w14:textId="677259C6" w:rsidR="00D16796" w:rsidRPr="00D16796" w:rsidRDefault="00D16796" w:rsidP="00D1679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16796">
        <w:rPr>
          <w:rFonts w:asciiTheme="minorHAnsi" w:hAnsiTheme="minorHAnsi" w:cstheme="minorHAnsi"/>
          <w:b/>
          <w:bCs/>
          <w:sz w:val="20"/>
          <w:szCs w:val="20"/>
        </w:rPr>
        <w:t>*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QuattroPax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D16796">
        <w:t xml:space="preserve"> </w:t>
      </w:r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AG Frieden Trier (D);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Association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Républicaine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des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Anciens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Combattants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-Vosges (F) ; Cercle Vivi Hommel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asbl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(L) ;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Coalition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luxembourgeoise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pour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la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paix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– COLUPA (B) ; Deutsche Friedensgesellschaft -Vereinigte KriegsdienstgegnerInnen DFG-VK Rheinland-Pfalz (D)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Pr="00D16796">
        <w:rPr>
          <w:rFonts w:asciiTheme="minorHAnsi" w:hAnsiTheme="minorHAnsi" w:cstheme="minorHAnsi"/>
          <w:b/>
          <w:bCs/>
          <w:sz w:val="20"/>
          <w:szCs w:val="20"/>
        </w:rPr>
        <w:t>Friddens- a Solidaritéitsplattform Lëtzebuerg – FSPL (L)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;  </w:t>
      </w:r>
      <w:r w:rsidRPr="00D16796">
        <w:rPr>
          <w:rFonts w:asciiTheme="minorHAnsi" w:hAnsiTheme="minorHAnsi" w:cstheme="minorHAnsi"/>
          <w:b/>
          <w:bCs/>
          <w:sz w:val="20"/>
          <w:szCs w:val="20"/>
        </w:rPr>
        <w:t>Friedensnetz Saar (D)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Justice et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Paix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Luxembourg (L)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Le Mouvement de la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Paix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comité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des Vosges (F)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Mouvement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pour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16796">
        <w:rPr>
          <w:rFonts w:asciiTheme="minorHAnsi" w:hAnsiTheme="minorHAnsi" w:cstheme="minorHAnsi"/>
          <w:b/>
          <w:bCs/>
          <w:sz w:val="20"/>
          <w:szCs w:val="20"/>
        </w:rPr>
        <w:t>une</w:t>
      </w:r>
      <w:proofErr w:type="spellEnd"/>
      <w:r w:rsidRPr="00D16796">
        <w:rPr>
          <w:rFonts w:asciiTheme="minorHAnsi" w:hAnsiTheme="minorHAnsi" w:cstheme="minorHAnsi"/>
          <w:b/>
          <w:bCs/>
          <w:sz w:val="20"/>
          <w:szCs w:val="20"/>
        </w:rPr>
        <w:t xml:space="preserve"> Alternative Non-violente Nancy – MAN Nancy (F)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; </w:t>
      </w:r>
      <w:r w:rsidRPr="00D16796">
        <w:rPr>
          <w:rFonts w:asciiTheme="minorHAnsi" w:hAnsiTheme="minorHAnsi" w:cstheme="minorHAnsi"/>
          <w:b/>
          <w:bCs/>
          <w:sz w:val="20"/>
          <w:szCs w:val="20"/>
        </w:rPr>
        <w:t>Pax Christi Saar (D)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D16796">
        <w:rPr>
          <w:rFonts w:asciiTheme="minorHAnsi" w:hAnsiTheme="minorHAnsi" w:cstheme="minorHAnsi"/>
          <w:b/>
          <w:bCs/>
          <w:sz w:val="20"/>
          <w:szCs w:val="20"/>
        </w:rPr>
        <w:t>Pax Christi Diözesanverband Trier (D)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D16796" w:rsidRPr="00D16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16C1"/>
    <w:multiLevelType w:val="hybridMultilevel"/>
    <w:tmpl w:val="6170A39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6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6C"/>
    <w:rsid w:val="0002795A"/>
    <w:rsid w:val="00107E88"/>
    <w:rsid w:val="001436E8"/>
    <w:rsid w:val="00186E14"/>
    <w:rsid w:val="001A6209"/>
    <w:rsid w:val="00222663"/>
    <w:rsid w:val="00271A06"/>
    <w:rsid w:val="00457EE1"/>
    <w:rsid w:val="00490CE2"/>
    <w:rsid w:val="004E2D69"/>
    <w:rsid w:val="00510C55"/>
    <w:rsid w:val="00610382"/>
    <w:rsid w:val="00663235"/>
    <w:rsid w:val="00680D31"/>
    <w:rsid w:val="0068786D"/>
    <w:rsid w:val="006F7543"/>
    <w:rsid w:val="007034C3"/>
    <w:rsid w:val="0080309F"/>
    <w:rsid w:val="00844554"/>
    <w:rsid w:val="008916C1"/>
    <w:rsid w:val="008A754D"/>
    <w:rsid w:val="008E35B0"/>
    <w:rsid w:val="009151E3"/>
    <w:rsid w:val="00AA4AD8"/>
    <w:rsid w:val="00AB3D6C"/>
    <w:rsid w:val="00AC3B26"/>
    <w:rsid w:val="00B456BB"/>
    <w:rsid w:val="00B80A07"/>
    <w:rsid w:val="00B91430"/>
    <w:rsid w:val="00C7153F"/>
    <w:rsid w:val="00CA68CC"/>
    <w:rsid w:val="00CC471E"/>
    <w:rsid w:val="00CF78DE"/>
    <w:rsid w:val="00D16796"/>
    <w:rsid w:val="00D518F3"/>
    <w:rsid w:val="00D75F5F"/>
    <w:rsid w:val="00D86DE7"/>
    <w:rsid w:val="00EC67B3"/>
    <w:rsid w:val="00E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5133"/>
  <w15:chartTrackingRefBased/>
  <w15:docId w15:val="{93988541-FED3-403C-B21D-B8BEE3F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L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3D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D6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0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splux@posteo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QuattroPa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Becker</dc:creator>
  <cp:keywords/>
  <dc:description/>
  <cp:lastModifiedBy>Claudia Salm</cp:lastModifiedBy>
  <cp:revision>2</cp:revision>
  <dcterms:created xsi:type="dcterms:W3CDTF">2023-12-10T10:04:00Z</dcterms:created>
  <dcterms:modified xsi:type="dcterms:W3CDTF">2023-12-10T10:04:00Z</dcterms:modified>
</cp:coreProperties>
</file>